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C" w:rsidRPr="005D0D3C" w:rsidRDefault="005D0D3C" w:rsidP="005D0D3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414F22"/>
          <w:sz w:val="20"/>
          <w:szCs w:val="20"/>
          <w:lang w:eastAsia="ru-RU"/>
        </w:rPr>
      </w:pPr>
      <w:r w:rsidRPr="005D0D3C">
        <w:rPr>
          <w:rFonts w:ascii="Calibri" w:eastAsia="Times New Roman" w:hAnsi="Calibri" w:cs="Times New Roman"/>
          <w:b/>
          <w:bCs/>
          <w:color w:val="414F22"/>
          <w:sz w:val="20"/>
          <w:szCs w:val="20"/>
          <w:bdr w:val="none" w:sz="0" w:space="0" w:color="auto" w:frame="1"/>
          <w:lang w:eastAsia="ru-RU"/>
        </w:rPr>
        <w:t>Сведения об объектах культурного наследия (на 01.01.2016 года)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9"/>
        <w:gridCol w:w="1153"/>
        <w:gridCol w:w="1102"/>
        <w:gridCol w:w="841"/>
        <w:gridCol w:w="951"/>
        <w:gridCol w:w="1134"/>
        <w:gridCol w:w="963"/>
        <w:gridCol w:w="1103"/>
        <w:gridCol w:w="1047"/>
        <w:gridCol w:w="938"/>
      </w:tblGrid>
      <w:tr w:rsidR="005D0D3C" w:rsidRPr="005D0D3C" w:rsidTr="005D0D3C">
        <w:tc>
          <w:tcPr>
            <w:tcW w:w="134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Наименование и местонахождение объекта культурного наследия</w:t>
            </w:r>
          </w:p>
        </w:tc>
        <w:tc>
          <w:tcPr>
            <w:tcW w:w="587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 /не зарегистрирован в едином государственном реестре объектов культурного наследия</w:t>
            </w:r>
          </w:p>
        </w:tc>
        <w:tc>
          <w:tcPr>
            <w:tcW w:w="42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Паспорт объекта культурного наследия (</w:t>
            </w: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 / не разработан)</w:t>
            </w:r>
          </w:p>
        </w:tc>
        <w:tc>
          <w:tcPr>
            <w:tcW w:w="495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Охранное обязательство (дата и № регистрации)</w:t>
            </w:r>
          </w:p>
        </w:tc>
        <w:tc>
          <w:tcPr>
            <w:tcW w:w="607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Информационная надпись (</w:t>
            </w: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установлена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/ не установлена)</w:t>
            </w:r>
          </w:p>
        </w:tc>
        <w:tc>
          <w:tcPr>
            <w:tcW w:w="503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Право собственности на объект культурного наследия и земельный участок  (дата и № регистрации)</w:t>
            </w:r>
          </w:p>
        </w:tc>
        <w:tc>
          <w:tcPr>
            <w:tcW w:w="58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Предмет  охраны (</w:t>
            </w: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/ не разработан)</w:t>
            </w:r>
          </w:p>
        </w:tc>
        <w:tc>
          <w:tcPr>
            <w:tcW w:w="553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Границы территории объекта культурного наследия (дата и № документа об утверждении)</w:t>
            </w:r>
          </w:p>
        </w:tc>
        <w:tc>
          <w:tcPr>
            <w:tcW w:w="487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Зоны охраны объекта культурного наследия (дата и № документа об утверждении)</w:t>
            </w:r>
          </w:p>
        </w:tc>
      </w:tr>
      <w:tr w:rsidR="005D0D3C" w:rsidRPr="005D0D3C" w:rsidTr="005D0D3C">
        <w:tc>
          <w:tcPr>
            <w:tcW w:w="134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7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8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3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8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3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5D0D3C" w:rsidRPr="005D0D3C" w:rsidRDefault="005D0D3C" w:rsidP="005D0D3C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b/>
                <w:bCs/>
                <w:color w:val="414F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5D0D3C" w:rsidRPr="005D0D3C" w:rsidTr="005D0D3C">
        <w:tc>
          <w:tcPr>
            <w:tcW w:w="134" w:type="pct"/>
            <w:hideMark/>
          </w:tcPr>
          <w:p w:rsidR="005D0D3C" w:rsidRPr="005D0D3C" w:rsidRDefault="005D0D3C" w:rsidP="005D0D3C">
            <w:pPr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Усадьба «Борисовка», парк </w:t>
            </w:r>
            <w:proofErr w:type="spell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Волоконовский</w:t>
            </w:r>
            <w:proofErr w:type="spell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 район</w:t>
            </w:r>
          </w:p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с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. Борисовка</w:t>
            </w:r>
          </w:p>
        </w:tc>
        <w:tc>
          <w:tcPr>
            <w:tcW w:w="587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428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разработан</w:t>
            </w:r>
          </w:p>
        </w:tc>
        <w:tc>
          <w:tcPr>
            <w:tcW w:w="495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№ 3/СПИ 10.11.2009 г</w:t>
            </w:r>
          </w:p>
        </w:tc>
        <w:tc>
          <w:tcPr>
            <w:tcW w:w="607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3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proofErr w:type="gram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 приказом Управления культуры Белгородской области  от 13.12.2012 №327</w:t>
            </w:r>
          </w:p>
        </w:tc>
        <w:tc>
          <w:tcPr>
            <w:tcW w:w="553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Утверждены распоряжением Правительства Белгородской области 19.01.2015 г №22-рп</w:t>
            </w:r>
          </w:p>
        </w:tc>
        <w:tc>
          <w:tcPr>
            <w:tcW w:w="487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</w:tr>
      <w:tr w:rsidR="005D0D3C" w:rsidRPr="005D0D3C" w:rsidTr="005D0D3C">
        <w:tc>
          <w:tcPr>
            <w:tcW w:w="134" w:type="pct"/>
            <w:hideMark/>
          </w:tcPr>
          <w:p w:rsidR="005D0D3C" w:rsidRPr="005D0D3C" w:rsidRDefault="005D0D3C" w:rsidP="005D0D3C">
            <w:pPr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Хутор «</w:t>
            </w:r>
            <w:proofErr w:type="spell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Градовский</w:t>
            </w:r>
            <w:proofErr w:type="spell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Градовских</w:t>
            </w:r>
            <w:proofErr w:type="spell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, парк </w:t>
            </w:r>
            <w:proofErr w:type="spell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Волоконовский</w:t>
            </w:r>
            <w:proofErr w:type="spellEnd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 район</w:t>
            </w:r>
          </w:p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Шидловка</w:t>
            </w:r>
            <w:proofErr w:type="spellEnd"/>
          </w:p>
        </w:tc>
        <w:tc>
          <w:tcPr>
            <w:tcW w:w="587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428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разработан</w:t>
            </w:r>
          </w:p>
        </w:tc>
        <w:tc>
          <w:tcPr>
            <w:tcW w:w="495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№ 2/СПИ 10.11.2009 г</w:t>
            </w:r>
          </w:p>
        </w:tc>
        <w:tc>
          <w:tcPr>
            <w:tcW w:w="607" w:type="pct"/>
            <w:hideMark/>
          </w:tcPr>
          <w:p w:rsidR="005D0D3C" w:rsidRPr="005D0D3C" w:rsidRDefault="005D0D3C" w:rsidP="005D0D3C">
            <w:pPr>
              <w:spacing w:before="192" w:after="216"/>
              <w:jc w:val="center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3" w:type="pct"/>
            <w:hideMark/>
          </w:tcPr>
          <w:p w:rsidR="005D0D3C" w:rsidRPr="005D0D3C" w:rsidRDefault="005D0D3C" w:rsidP="005D0D3C">
            <w:pPr>
              <w:spacing w:before="192" w:after="216"/>
              <w:textAlignment w:val="baseline"/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</w:pPr>
            <w:r w:rsidRPr="005D0D3C">
              <w:rPr>
                <w:rFonts w:ascii="Calibri" w:eastAsia="Times New Roman" w:hAnsi="Calibri" w:cs="Times New Roman"/>
                <w:color w:val="414F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hideMark/>
          </w:tcPr>
          <w:p w:rsidR="005D0D3C" w:rsidRPr="005D0D3C" w:rsidRDefault="005D0D3C" w:rsidP="005D0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hideMark/>
          </w:tcPr>
          <w:p w:rsidR="005D0D3C" w:rsidRPr="005D0D3C" w:rsidRDefault="005D0D3C" w:rsidP="005D0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hideMark/>
          </w:tcPr>
          <w:p w:rsidR="005D0D3C" w:rsidRPr="005D0D3C" w:rsidRDefault="005D0D3C" w:rsidP="005D0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C7E" w:rsidRPr="005D0D3C" w:rsidRDefault="004F1C7E">
      <w:pPr>
        <w:rPr>
          <w:sz w:val="20"/>
          <w:szCs w:val="20"/>
        </w:rPr>
      </w:pPr>
    </w:p>
    <w:sectPr w:rsidR="004F1C7E" w:rsidRPr="005D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7E"/>
    <w:rsid w:val="004F1C7E"/>
    <w:rsid w:val="005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D3C"/>
    <w:rPr>
      <w:b/>
      <w:bCs/>
    </w:rPr>
  </w:style>
  <w:style w:type="table" w:styleId="a5">
    <w:name w:val="Table Grid"/>
    <w:basedOn w:val="a1"/>
    <w:uiPriority w:val="59"/>
    <w:rsid w:val="005D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D3C"/>
    <w:rPr>
      <w:b/>
      <w:bCs/>
    </w:rPr>
  </w:style>
  <w:style w:type="table" w:styleId="a5">
    <w:name w:val="Table Grid"/>
    <w:basedOn w:val="a1"/>
    <w:uiPriority w:val="59"/>
    <w:rsid w:val="005D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konfuser</dc:creator>
  <cp:keywords/>
  <dc:description/>
  <cp:lastModifiedBy>konfuser</cp:lastModifiedBy>
  <cp:revision>3</cp:revision>
  <dcterms:created xsi:type="dcterms:W3CDTF">2019-02-01T09:08:00Z</dcterms:created>
  <dcterms:modified xsi:type="dcterms:W3CDTF">2019-02-01T09:08:00Z</dcterms:modified>
</cp:coreProperties>
</file>