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B2" w:rsidRPr="00E05A14" w:rsidRDefault="0085411C" w:rsidP="0052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</w:t>
      </w:r>
      <w:r w:rsidR="000E7FB2" w:rsidRPr="00E05A14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 </w:t>
      </w:r>
    </w:p>
    <w:p w:rsidR="000E7FB2" w:rsidRPr="003D1CE0" w:rsidRDefault="00723AB7" w:rsidP="006B5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2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Волоконовском районе за </w:t>
      </w:r>
      <w:r w:rsidR="006B52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истекший период 2024 </w:t>
      </w:r>
      <w:r w:rsidR="007B1D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 произошел 41 пожар</w:t>
      </w:r>
      <w:r w:rsidR="00F23606" w:rsidRPr="00B82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gramStart"/>
      <w:r w:rsidR="00F23606" w:rsidRPr="00B82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которых</w:t>
      </w:r>
      <w:proofErr w:type="gramEnd"/>
      <w:r w:rsidR="006B52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погибло</w:t>
      </w:r>
      <w:r w:rsidR="007B1D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4</w:t>
      </w:r>
      <w:r w:rsidR="00F23606" w:rsidRPr="00B82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человека</w:t>
      </w:r>
      <w:r w:rsidR="00F23606" w:rsidRPr="003D1CE0"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3D1CE0">
        <w:rPr>
          <w:rFonts w:ascii="Times New Roman" w:eastAsia="Times New Roman" w:hAnsi="Times New Roman" w:cs="Times New Roman"/>
          <w:b/>
          <w:sz w:val="24"/>
          <w:szCs w:val="24"/>
        </w:rPr>
        <w:t>ричина пожаров – нарушение требований пожарной безопасности при</w:t>
      </w:r>
      <w:r w:rsidR="00F23606" w:rsidRPr="003D1CE0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эксплуатации печного отопления, </w:t>
      </w:r>
      <w:r w:rsidR="00F23606" w:rsidRPr="003D1C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нарушение правил устройства и эксплуатации электрооборудования, </w:t>
      </w:r>
      <w:r w:rsidR="00F23606" w:rsidRPr="003D1CE0">
        <w:rPr>
          <w:rFonts w:ascii="Times New Roman" w:eastAsia="Times New Roman" w:hAnsi="Times New Roman" w:cs="Times New Roman"/>
          <w:b/>
          <w:sz w:val="24"/>
          <w:szCs w:val="24"/>
        </w:rPr>
        <w:t>неосторожность при курении</w:t>
      </w:r>
      <w:r w:rsidR="006B526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1CE0" w:rsidRPr="00C82C77" w:rsidRDefault="00723AB7" w:rsidP="006B5269">
      <w:pPr>
        <w:pStyle w:val="1"/>
        <w:jc w:val="both"/>
        <w:rPr>
          <w:sz w:val="28"/>
          <w:szCs w:val="28"/>
        </w:rPr>
      </w:pPr>
      <w:r>
        <w:rPr>
          <w:sz w:val="24"/>
          <w:szCs w:val="24"/>
        </w:rPr>
        <w:t>Отделение надзорной деятельности и профилактической работы по Волоконовс</w:t>
      </w:r>
      <w:r w:rsidR="006B5269">
        <w:rPr>
          <w:sz w:val="24"/>
          <w:szCs w:val="24"/>
        </w:rPr>
        <w:t>кому району напоминает,</w:t>
      </w:r>
      <w:r w:rsidR="006B5269" w:rsidRPr="006B5269">
        <w:rPr>
          <w:color w:val="000000"/>
          <w:sz w:val="24"/>
          <w:szCs w:val="24"/>
        </w:rPr>
        <w:t xml:space="preserve"> </w:t>
      </w:r>
      <w:r w:rsidR="006B5269" w:rsidRPr="003D1CE0">
        <w:rPr>
          <w:color w:val="000000"/>
          <w:sz w:val="24"/>
          <w:szCs w:val="24"/>
        </w:rPr>
        <w:t xml:space="preserve">что </w:t>
      </w:r>
      <w:r w:rsidR="006B5269" w:rsidRPr="006B5269">
        <w:rPr>
          <w:color w:val="000000"/>
          <w:sz w:val="24"/>
          <w:szCs w:val="24"/>
          <w:u w:val="single"/>
        </w:rPr>
        <w:t>пожар</w:t>
      </w:r>
      <w:r w:rsidR="006B5269" w:rsidRPr="003D1CE0">
        <w:rPr>
          <w:color w:val="000000"/>
          <w:sz w:val="24"/>
          <w:szCs w:val="24"/>
        </w:rPr>
        <w:t xml:space="preserve"> – это</w:t>
      </w:r>
      <w:r w:rsidR="008E2187">
        <w:rPr>
          <w:color w:val="000000"/>
          <w:sz w:val="24"/>
          <w:szCs w:val="24"/>
        </w:rPr>
        <w:t xml:space="preserve"> не</w:t>
      </w:r>
      <w:r w:rsidR="006B5269" w:rsidRPr="003D1CE0">
        <w:rPr>
          <w:color w:val="000000"/>
          <w:sz w:val="24"/>
          <w:szCs w:val="24"/>
        </w:rPr>
        <w:t xml:space="preserve">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элементарных  правил пожарной безопасности.</w:t>
      </w:r>
    </w:p>
    <w:p w:rsidR="00B82CA7" w:rsidRDefault="003D1CE0" w:rsidP="007B1D02">
      <w:pPr>
        <w:rPr>
          <w:color w:val="000000"/>
        </w:rPr>
      </w:pPr>
      <w:r w:rsidRPr="000022A1">
        <w:rPr>
          <w:color w:val="000000"/>
        </w:rPr>
        <w:br/>
        <w:t>   </w:t>
      </w:r>
      <w:proofErr w:type="gramStart"/>
      <w:r w:rsidRPr="00B82CA7">
        <w:rPr>
          <w:b/>
          <w:color w:val="000000"/>
        </w:rPr>
        <w:t>При эксплуатации электроприборов ЗАПРЕЩАЕТСЯ</w:t>
      </w:r>
      <w:r w:rsidRPr="000022A1">
        <w:rPr>
          <w:color w:val="000000"/>
        </w:rPr>
        <w:t>: </w:t>
      </w:r>
      <w:r w:rsidRPr="000022A1">
        <w:rPr>
          <w:color w:val="000000"/>
        </w:rPr>
        <w:br/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какие-либо неисправности; </w:t>
      </w:r>
      <w:r w:rsidRPr="000022A1">
        <w:rPr>
          <w:color w:val="000000"/>
        </w:rPr>
        <w:br/>
        <w:t>– использовать электропровода и кабели с поврежденной или потерявшей защитные свойства изоляцией, устанавливать самодельные вставки при перегорании плавкой вставки предохранителей (это приводит к перегреву всей электропроводки, короткому замыканию и возникновению пожара);</w:t>
      </w:r>
      <w:proofErr w:type="gramEnd"/>
      <w:r w:rsidRPr="000022A1">
        <w:rPr>
          <w:color w:val="000000"/>
        </w:rPr>
        <w:t> </w:t>
      </w:r>
      <w:r w:rsidRPr="000022A1">
        <w:rPr>
          <w:color w:val="000000"/>
        </w:rPr>
        <w:br/>
        <w:t>-  использовать поврежде</w:t>
      </w:r>
      <w:r w:rsidR="006B5269">
        <w:rPr>
          <w:color w:val="000000"/>
        </w:rPr>
        <w:t>нные выключатели, розетки</w:t>
      </w:r>
      <w:r w:rsidR="00941F37">
        <w:rPr>
          <w:color w:val="000000"/>
        </w:rPr>
        <w:t>;</w:t>
      </w:r>
      <w:r w:rsidRPr="000022A1">
        <w:rPr>
          <w:color w:val="000000"/>
        </w:rPr>
        <w:br/>
        <w:t>- запрещается включать несколько электрических приборов большой мощности в одну ро</w:t>
      </w:r>
      <w:r w:rsidR="00941F37">
        <w:rPr>
          <w:color w:val="000000"/>
        </w:rPr>
        <w:t>зетку во избежание перегрузок</w:t>
      </w:r>
      <w:r w:rsidR="00941F37">
        <w:rPr>
          <w:color w:val="000000"/>
        </w:rPr>
        <w:br/>
      </w:r>
      <w:r w:rsidRPr="00B82CA7">
        <w:rPr>
          <w:b/>
          <w:color w:val="000000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</w:t>
      </w:r>
      <w:proofErr w:type="gramStart"/>
      <w:r w:rsidRPr="00B82CA7">
        <w:rPr>
          <w:b/>
          <w:color w:val="000000"/>
        </w:rPr>
        <w:br/>
        <w:t>П</w:t>
      </w:r>
      <w:proofErr w:type="gramEnd"/>
      <w:r w:rsidRPr="00B82CA7">
        <w:rPr>
          <w:b/>
          <w:color w:val="000000"/>
        </w:rPr>
        <w:t>еред уходом из дома на длительное время обязательно убедитесь, что все электронагревательные и осветительные приборы выключены</w:t>
      </w:r>
      <w:r w:rsidRPr="000022A1">
        <w:rPr>
          <w:color w:val="000000"/>
        </w:rPr>
        <w:t>. </w:t>
      </w:r>
      <w:r w:rsidRPr="000022A1">
        <w:rPr>
          <w:color w:val="000000"/>
        </w:rPr>
        <w:br/>
        <w:t> </w:t>
      </w:r>
      <w:r w:rsidR="008E2187">
        <w:rPr>
          <w:b/>
          <w:bCs/>
          <w:color w:val="000000"/>
        </w:rPr>
        <w:t> </w:t>
      </w:r>
      <w:r w:rsidRPr="000022A1">
        <w:rPr>
          <w:color w:val="000000"/>
        </w:rPr>
        <w:br/>
      </w:r>
      <w:proofErr w:type="gramStart"/>
      <w:r w:rsidRPr="00B82CA7">
        <w:rPr>
          <w:b/>
          <w:color w:val="000000"/>
        </w:rPr>
        <w:t>При эксплуатации газового оборудования ЗАПРЕЩАЕТСЯ:</w:t>
      </w:r>
      <w:r w:rsidRPr="000022A1">
        <w:rPr>
          <w:color w:val="000000"/>
        </w:rPr>
        <w:t> </w:t>
      </w:r>
      <w:r w:rsidRPr="000022A1">
        <w:rPr>
          <w:color w:val="000000"/>
        </w:rPr>
        <w:br/>
        <w:t>– допускать использование газового оборудования детьми и лицами, не знакомыми с правилами безопасности при его использовании; </w:t>
      </w:r>
      <w:r w:rsidRPr="000022A1">
        <w:rPr>
          <w:color w:val="000000"/>
        </w:rPr>
        <w:br/>
        <w:t>– открывать газовые краны, пока не зажжена спичка ил</w:t>
      </w:r>
      <w:r w:rsidR="00B82CA7">
        <w:rPr>
          <w:color w:val="000000"/>
        </w:rPr>
        <w:t>и не включен ручной запальник; </w:t>
      </w:r>
      <w:r w:rsidRPr="000022A1">
        <w:rPr>
          <w:color w:val="000000"/>
        </w:rPr>
        <w:br/>
      </w:r>
      <w:r>
        <w:rPr>
          <w:color w:val="000000"/>
        </w:rPr>
        <w:t>-</w:t>
      </w:r>
      <w:r w:rsidRPr="000022A1">
        <w:rPr>
          <w:color w:val="000000"/>
        </w:rPr>
        <w:t xml:space="preserve"> при  появлении запаха газа в квартире запрещается включать и выключать электрические приборы и освещение, зажигать спички, пользоваться газовым оборудованием.</w:t>
      </w:r>
      <w:proofErr w:type="gramEnd"/>
      <w:r w:rsidRPr="000022A1">
        <w:rPr>
          <w:color w:val="000000"/>
        </w:rPr>
        <w:t>    Выключите все газовые приборы, перекройте краны подачи газа, проветрите все помещения, включая подвалы. Если запах газа не исчезает или, исчезнув при проветривании, появляется вновь, необходимо вызвать аварийную газовую службу. </w:t>
      </w:r>
      <w:r w:rsidRPr="000022A1">
        <w:rPr>
          <w:color w:val="000000"/>
        </w:rPr>
        <w:br/>
      </w:r>
      <w:r w:rsidRPr="000022A1">
        <w:rPr>
          <w:color w:val="000000"/>
        </w:rPr>
        <w:br/>
      </w:r>
      <w:r w:rsidRPr="00B82CA7">
        <w:rPr>
          <w:b/>
          <w:color w:val="000000"/>
        </w:rPr>
        <w:t>При эксплуатации печного отопления ЗАПРЕЩАЕТСЯ: </w:t>
      </w:r>
      <w:r w:rsidRPr="00B82CA7">
        <w:rPr>
          <w:b/>
          <w:color w:val="000000"/>
        </w:rPr>
        <w:br/>
      </w:r>
      <w:r w:rsidRPr="000022A1">
        <w:rPr>
          <w:color w:val="000000"/>
        </w:rPr>
        <w:t>– оставлять без присмотра печи, которые топятся; </w:t>
      </w:r>
      <w:r w:rsidRPr="000022A1">
        <w:rPr>
          <w:color w:val="000000"/>
        </w:rPr>
        <w:br/>
        <w:t>– располагать топливо и другие горючие вещества на </w:t>
      </w:r>
      <w:proofErr w:type="spellStart"/>
      <w:r w:rsidRPr="000022A1">
        <w:rPr>
          <w:color w:val="000000"/>
        </w:rPr>
        <w:t>предтопочном</w:t>
      </w:r>
      <w:proofErr w:type="spellEnd"/>
      <w:r w:rsidRPr="000022A1">
        <w:rPr>
          <w:color w:val="000000"/>
        </w:rPr>
        <w:t> листе; </w:t>
      </w:r>
      <w:r w:rsidRPr="000022A1">
        <w:rPr>
          <w:color w:val="000000"/>
        </w:rPr>
        <w:br/>
        <w:t>– применять для розжига печей бензин, керосин, дизельное топливо и </w:t>
      </w:r>
      <w:proofErr w:type="gramStart"/>
      <w:r w:rsidRPr="000022A1">
        <w:rPr>
          <w:color w:val="000000"/>
        </w:rPr>
        <w:t>другие</w:t>
      </w:r>
      <w:proofErr w:type="gramEnd"/>
      <w:r w:rsidRPr="000022A1">
        <w:rPr>
          <w:color w:val="000000"/>
        </w:rPr>
        <w:t xml:space="preserve"> легковоспламеняющиеся и горючие жидкости </w:t>
      </w:r>
      <w:r w:rsidRPr="000022A1">
        <w:rPr>
          <w:color w:val="000000"/>
        </w:rPr>
        <w:br/>
        <w:t xml:space="preserve">– топить печи с открытой </w:t>
      </w:r>
      <w:r>
        <w:rPr>
          <w:color w:val="000000"/>
        </w:rPr>
        <w:t>дверцей; </w:t>
      </w:r>
      <w:r>
        <w:rPr>
          <w:color w:val="000000"/>
        </w:rPr>
        <w:br/>
        <w:t>– перекаливать печи</w:t>
      </w:r>
      <w:r w:rsidR="00B82CA7">
        <w:rPr>
          <w:color w:val="000000"/>
        </w:rPr>
        <w:t>.</w:t>
      </w:r>
    </w:p>
    <w:p w:rsidR="00A37F59" w:rsidRPr="00B82CA7" w:rsidRDefault="00A37F59" w:rsidP="007B1D02">
      <w:pPr>
        <w:rPr>
          <w:color w:val="000000"/>
        </w:rPr>
      </w:pPr>
      <w:bookmarkStart w:id="0" w:name="_GoBack"/>
      <w:bookmarkEnd w:id="0"/>
    </w:p>
    <w:p w:rsidR="006B5269" w:rsidRDefault="006B5269" w:rsidP="006B5269">
      <w:pPr>
        <w:pStyle w:val="3"/>
        <w:jc w:val="center"/>
      </w:pPr>
      <w:r>
        <w:rPr>
          <w:rStyle w:val="underline"/>
        </w:rPr>
        <w:lastRenderedPageBreak/>
        <w:t>Действия в случае возникновения пожара:</w:t>
      </w:r>
    </w:p>
    <w:p w:rsidR="006B5269" w:rsidRPr="003D1CE0" w:rsidRDefault="006B5269" w:rsidP="006B52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CE0">
        <w:rPr>
          <w:rFonts w:ascii="Times New Roman" w:hAnsi="Times New Roman" w:cs="Times New Roman"/>
          <w:b/>
          <w:sz w:val="24"/>
          <w:szCs w:val="24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«101» «112» (при этом необходимо назвать адрес объекта, место возникновения пожара, а также сообщить свою фамилию);</w:t>
      </w:r>
      <w:r w:rsidRPr="003D1CE0">
        <w:rPr>
          <w:rFonts w:ascii="Times New Roman" w:hAnsi="Times New Roman" w:cs="Times New Roman"/>
          <w:b/>
          <w:sz w:val="24"/>
          <w:szCs w:val="24"/>
        </w:rPr>
        <w:br/>
        <w:t>2. До прибытия пожарных принять меры по эвакуации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1CE0">
        <w:rPr>
          <w:rFonts w:ascii="Times New Roman" w:hAnsi="Times New Roman" w:cs="Times New Roman"/>
          <w:b/>
          <w:sz w:val="24"/>
          <w:szCs w:val="24"/>
        </w:rPr>
        <w:t>отключить электроэнергию и приступить к тушению пожара имеющимися средствами (огнетушителями, водой, песком и др.); обеспечить охрану материальных ценностей;</w:t>
      </w:r>
      <w:r w:rsidRPr="003D1CE0">
        <w:rPr>
          <w:rFonts w:ascii="Times New Roman" w:hAnsi="Times New Roman" w:cs="Times New Roman"/>
          <w:b/>
          <w:sz w:val="24"/>
          <w:szCs w:val="24"/>
        </w:rPr>
        <w:br/>
      </w:r>
    </w:p>
    <w:p w:rsidR="003D1CE0" w:rsidRPr="006B5269" w:rsidRDefault="00B82CA7" w:rsidP="006B52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2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 мер пожарной безопасности – это залог вашего благополучия, сохранности вашей жизни и жизни ваших близких! </w:t>
      </w:r>
      <w:r w:rsidRPr="00B82CA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Пожар легче предупредить, чем потушить!</w:t>
      </w:r>
    </w:p>
    <w:p w:rsidR="003D1CE0" w:rsidRPr="007B1D02" w:rsidRDefault="007B1D02" w:rsidP="007B1D02">
      <w:pPr>
        <w:spacing w:before="100" w:beforeAutospacing="1" w:after="100" w:afterAutospacing="1" w:line="240" w:lineRule="atLeast"/>
        <w:ind w:left="311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Отделение надзорной деятельности и профилактической работы по Волоконовскому району</w:t>
      </w:r>
    </w:p>
    <w:sectPr w:rsidR="003D1CE0" w:rsidRPr="007B1D02" w:rsidSect="00502E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4906"/>
    <w:multiLevelType w:val="multilevel"/>
    <w:tmpl w:val="BBA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F6341"/>
    <w:multiLevelType w:val="multilevel"/>
    <w:tmpl w:val="EF8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B2"/>
    <w:rsid w:val="000A4FCC"/>
    <w:rsid w:val="000E7FB2"/>
    <w:rsid w:val="0023659F"/>
    <w:rsid w:val="003D1CE0"/>
    <w:rsid w:val="00502E80"/>
    <w:rsid w:val="00524A54"/>
    <w:rsid w:val="005B02B2"/>
    <w:rsid w:val="00613EF2"/>
    <w:rsid w:val="006B5269"/>
    <w:rsid w:val="00723AB7"/>
    <w:rsid w:val="007B1D02"/>
    <w:rsid w:val="0085411C"/>
    <w:rsid w:val="008E2187"/>
    <w:rsid w:val="00941F37"/>
    <w:rsid w:val="0099240B"/>
    <w:rsid w:val="009C034A"/>
    <w:rsid w:val="00A37F59"/>
    <w:rsid w:val="00B82CA7"/>
    <w:rsid w:val="00E05A14"/>
    <w:rsid w:val="00E54054"/>
    <w:rsid w:val="00F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D1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D1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FB2"/>
    <w:rPr>
      <w:b/>
      <w:bCs/>
    </w:rPr>
  </w:style>
  <w:style w:type="character" w:customStyle="1" w:styleId="10">
    <w:name w:val="Заголовок 1 Знак"/>
    <w:basedOn w:val="a0"/>
    <w:link w:val="1"/>
    <w:rsid w:val="003D1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3D1C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derline">
    <w:name w:val="underline"/>
    <w:basedOn w:val="a0"/>
    <w:rsid w:val="003D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D1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D1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FB2"/>
    <w:rPr>
      <w:b/>
      <w:bCs/>
    </w:rPr>
  </w:style>
  <w:style w:type="character" w:customStyle="1" w:styleId="10">
    <w:name w:val="Заголовок 1 Знак"/>
    <w:basedOn w:val="a0"/>
    <w:link w:val="1"/>
    <w:rsid w:val="003D1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3D1C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derline">
    <w:name w:val="underline"/>
    <w:basedOn w:val="a0"/>
    <w:rsid w:val="003D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2024-09-29T10:42:00Z</cp:lastPrinted>
  <dcterms:created xsi:type="dcterms:W3CDTF">2024-02-04T07:28:00Z</dcterms:created>
  <dcterms:modified xsi:type="dcterms:W3CDTF">2024-09-29T10:42:00Z</dcterms:modified>
</cp:coreProperties>
</file>